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C00E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0E4" w:rsidRDefault="000C00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 ноября 2003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00E4" w:rsidRDefault="000C00E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98-ГД</w:t>
            </w:r>
          </w:p>
        </w:tc>
      </w:tr>
    </w:tbl>
    <w:p w:rsidR="000C00E4" w:rsidRDefault="000C00E4" w:rsidP="000C00E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НАЛОГЕ НА ИМУЩЕСТВО ОРГАНИЗАЦИЙ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САМАРСКОЙ ОБЛАСТИ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Губернской Думой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25 ноября 2003 года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Самарской области</w:t>
      </w:r>
      <w:proofErr w:type="gramEnd"/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05.05.2004 </w:t>
      </w:r>
      <w:hyperlink r:id="rId5" w:history="1">
        <w:r>
          <w:rPr>
            <w:rFonts w:ascii="Calibri" w:hAnsi="Calibri" w:cs="Calibri"/>
            <w:color w:val="0000FF"/>
          </w:rPr>
          <w:t>N 64-ГД</w:t>
        </w:r>
      </w:hyperlink>
      <w:r>
        <w:rPr>
          <w:rFonts w:ascii="Calibri" w:hAnsi="Calibri" w:cs="Calibri"/>
        </w:rPr>
        <w:t xml:space="preserve">, от 07.06.2004 </w:t>
      </w:r>
      <w:hyperlink r:id="rId6" w:history="1">
        <w:r>
          <w:rPr>
            <w:rFonts w:ascii="Calibri" w:hAnsi="Calibri" w:cs="Calibri"/>
            <w:color w:val="0000FF"/>
          </w:rPr>
          <w:t>N 87-ГД</w:t>
        </w:r>
      </w:hyperlink>
      <w:r>
        <w:rPr>
          <w:rFonts w:ascii="Calibri" w:hAnsi="Calibri" w:cs="Calibri"/>
        </w:rPr>
        <w:t>,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02.11.2004 </w:t>
      </w:r>
      <w:hyperlink r:id="rId7" w:history="1">
        <w:r>
          <w:rPr>
            <w:rFonts w:ascii="Calibri" w:hAnsi="Calibri" w:cs="Calibri"/>
            <w:color w:val="0000FF"/>
          </w:rPr>
          <w:t>N 146-ГД</w:t>
        </w:r>
      </w:hyperlink>
      <w:r>
        <w:rPr>
          <w:rFonts w:ascii="Calibri" w:hAnsi="Calibri" w:cs="Calibri"/>
        </w:rPr>
        <w:t>,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14.12.2004 </w:t>
      </w:r>
      <w:hyperlink r:id="rId8" w:history="1">
        <w:r>
          <w:rPr>
            <w:rFonts w:ascii="Calibri" w:hAnsi="Calibri" w:cs="Calibri"/>
            <w:color w:val="0000FF"/>
          </w:rPr>
          <w:t>N 154-ГД</w:t>
        </w:r>
      </w:hyperlink>
      <w:r>
        <w:rPr>
          <w:rFonts w:ascii="Calibri" w:hAnsi="Calibri" w:cs="Calibri"/>
        </w:rPr>
        <w:t xml:space="preserve"> (ред. 07.11.2005),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07.11.2005 </w:t>
      </w:r>
      <w:hyperlink r:id="rId9" w:history="1">
        <w:r>
          <w:rPr>
            <w:rFonts w:ascii="Calibri" w:hAnsi="Calibri" w:cs="Calibri"/>
            <w:color w:val="0000FF"/>
          </w:rPr>
          <w:t>N 186-ГД</w:t>
        </w:r>
      </w:hyperlink>
      <w:r>
        <w:rPr>
          <w:rFonts w:ascii="Calibri" w:hAnsi="Calibri" w:cs="Calibri"/>
        </w:rPr>
        <w:t xml:space="preserve">, от 29.11.2005 </w:t>
      </w:r>
      <w:hyperlink r:id="rId10" w:history="1">
        <w:r>
          <w:rPr>
            <w:rFonts w:ascii="Calibri" w:hAnsi="Calibri" w:cs="Calibri"/>
            <w:color w:val="0000FF"/>
          </w:rPr>
          <w:t>N 203-ГД</w:t>
        </w:r>
      </w:hyperlink>
      <w:r>
        <w:rPr>
          <w:rFonts w:ascii="Calibri" w:hAnsi="Calibri" w:cs="Calibri"/>
        </w:rPr>
        <w:t>,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10.05.2006 </w:t>
      </w:r>
      <w:hyperlink r:id="rId11" w:history="1">
        <w:r>
          <w:rPr>
            <w:rFonts w:ascii="Calibri" w:hAnsi="Calibri" w:cs="Calibri"/>
            <w:color w:val="0000FF"/>
          </w:rPr>
          <w:t>N 43-ГД</w:t>
        </w:r>
      </w:hyperlink>
      <w:r>
        <w:rPr>
          <w:rFonts w:ascii="Calibri" w:hAnsi="Calibri" w:cs="Calibri"/>
        </w:rPr>
        <w:t xml:space="preserve">, от 10.07.2006 </w:t>
      </w:r>
      <w:hyperlink r:id="rId12" w:history="1">
        <w:r>
          <w:rPr>
            <w:rFonts w:ascii="Calibri" w:hAnsi="Calibri" w:cs="Calibri"/>
            <w:color w:val="0000FF"/>
          </w:rPr>
          <w:t>N 70-ГД</w:t>
        </w:r>
      </w:hyperlink>
      <w:r>
        <w:rPr>
          <w:rFonts w:ascii="Calibri" w:hAnsi="Calibri" w:cs="Calibri"/>
        </w:rPr>
        <w:t>,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01.12.2006 </w:t>
      </w:r>
      <w:hyperlink r:id="rId13" w:history="1">
        <w:r>
          <w:rPr>
            <w:rFonts w:ascii="Calibri" w:hAnsi="Calibri" w:cs="Calibri"/>
            <w:color w:val="0000FF"/>
          </w:rPr>
          <w:t>N 144-ГД</w:t>
        </w:r>
      </w:hyperlink>
      <w:r>
        <w:rPr>
          <w:rFonts w:ascii="Calibri" w:hAnsi="Calibri" w:cs="Calibri"/>
        </w:rPr>
        <w:t xml:space="preserve">, от 05.10.2007 </w:t>
      </w:r>
      <w:hyperlink r:id="rId14" w:history="1">
        <w:r>
          <w:rPr>
            <w:rFonts w:ascii="Calibri" w:hAnsi="Calibri" w:cs="Calibri"/>
            <w:color w:val="0000FF"/>
          </w:rPr>
          <w:t>N 87-ГД</w:t>
        </w:r>
      </w:hyperlink>
      <w:r>
        <w:rPr>
          <w:rFonts w:ascii="Calibri" w:hAnsi="Calibri" w:cs="Calibri"/>
        </w:rPr>
        <w:t>,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30.09.2008 </w:t>
      </w:r>
      <w:hyperlink r:id="rId15" w:history="1">
        <w:r>
          <w:rPr>
            <w:rFonts w:ascii="Calibri" w:hAnsi="Calibri" w:cs="Calibri"/>
            <w:color w:val="0000FF"/>
          </w:rPr>
          <w:t>N 94-ГД</w:t>
        </w:r>
      </w:hyperlink>
      <w:r>
        <w:rPr>
          <w:rFonts w:ascii="Calibri" w:hAnsi="Calibri" w:cs="Calibri"/>
        </w:rPr>
        <w:t xml:space="preserve">, от 06.10.2011 </w:t>
      </w:r>
      <w:hyperlink r:id="rId16" w:history="1">
        <w:r>
          <w:rPr>
            <w:rFonts w:ascii="Calibri" w:hAnsi="Calibri" w:cs="Calibri"/>
            <w:color w:val="0000FF"/>
          </w:rPr>
          <w:t>N 96-ГД</w:t>
        </w:r>
      </w:hyperlink>
      <w:r>
        <w:rPr>
          <w:rFonts w:ascii="Calibri" w:hAnsi="Calibri" w:cs="Calibri"/>
        </w:rPr>
        <w:t>,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07.03.2012 </w:t>
      </w:r>
      <w:hyperlink r:id="rId17" w:history="1">
        <w:r>
          <w:rPr>
            <w:rFonts w:ascii="Calibri" w:hAnsi="Calibri" w:cs="Calibri"/>
            <w:color w:val="0000FF"/>
          </w:rPr>
          <w:t>N 11-ГД</w:t>
        </w:r>
      </w:hyperlink>
      <w:r>
        <w:rPr>
          <w:rFonts w:ascii="Calibri" w:hAnsi="Calibri" w:cs="Calibri"/>
        </w:rPr>
        <w:t xml:space="preserve">, от 13.06.2012 </w:t>
      </w:r>
      <w:hyperlink r:id="rId18" w:history="1">
        <w:r>
          <w:rPr>
            <w:rFonts w:ascii="Calibri" w:hAnsi="Calibri" w:cs="Calibri"/>
            <w:color w:val="0000FF"/>
          </w:rPr>
          <w:t>N 49-ГД</w:t>
        </w:r>
      </w:hyperlink>
      <w:r>
        <w:rPr>
          <w:rFonts w:ascii="Calibri" w:hAnsi="Calibri" w:cs="Calibri"/>
        </w:rPr>
        <w:t>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1. Общие положения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05.10.2007 N 87-ГД)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устанавливает и вводит на территории Самарской области </w:t>
      </w:r>
      <w:hyperlink r:id="rId20" w:history="1">
        <w:r>
          <w:rPr>
            <w:rFonts w:ascii="Calibri" w:hAnsi="Calibri" w:cs="Calibri"/>
            <w:color w:val="0000FF"/>
          </w:rPr>
          <w:t>налог</w:t>
        </w:r>
      </w:hyperlink>
      <w:r>
        <w:rPr>
          <w:rFonts w:ascii="Calibri" w:hAnsi="Calibri" w:cs="Calibri"/>
        </w:rPr>
        <w:t xml:space="preserve"> на имущество организаций (далее - налог), определяет ставку налога, порядок и сроки его уплаты, льготы по данному налогу.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2. Ставка налога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Ставка налога устанавливается в размере 2,2 процента.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3. Порядок и сроки уплаты налога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Налог подлежит уплате налогоплательщиками в порядке и сроки, установленные </w:t>
      </w:r>
      <w:hyperlink r:id="rId21" w:history="1">
        <w:r>
          <w:rPr>
            <w:rFonts w:ascii="Calibri" w:hAnsi="Calibri" w:cs="Calibri"/>
            <w:color w:val="0000FF"/>
          </w:rPr>
          <w:t>статьей 383 части второй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 налогу устанавливаются отчетные периоды, которыми признаются первый квартал, полугодие и девять месяцев календарного года.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Налог уплачивается путем внесения в течение налогового периода авансовых платежей по налогу. Уплата авансовых платежей по налогу производится не позднее 35 дней </w:t>
      </w:r>
      <w:proofErr w:type="gramStart"/>
      <w:r>
        <w:rPr>
          <w:rFonts w:ascii="Calibri" w:hAnsi="Calibri" w:cs="Calibri"/>
        </w:rPr>
        <w:t>с даты окончания</w:t>
      </w:r>
      <w:proofErr w:type="gramEnd"/>
      <w:r>
        <w:rPr>
          <w:rFonts w:ascii="Calibri" w:hAnsi="Calibri" w:cs="Calibri"/>
        </w:rPr>
        <w:t xml:space="preserve"> соответствующего отчетного периода. По итогам налогового периода налогоплательщики уплачивают сумму налога, исчисленную как разница от произведения налоговой ставки и налоговой базы и суммами авансовых платежей по налогу, фактически уплаченных в течение налогового периода, в срок не позднее 10-го апреля года, следующего за истекшим налоговым периодом.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4. Льготы по налогу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От уплаты налога освобождаются следующие категории налогоплательщиков: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федеральные органы государственной власти, органы государственной власти Самарской области, органы местного самоуправления - в отношении автомобильных дорог общего пользования;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30.09.2008 N 94-ГД)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утратил силу с 1 января 2009 года. - </w:t>
      </w:r>
      <w:hyperlink r:id="rId2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30.09.2008 N 94-ГД.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45"/>
      <w:bookmarkEnd w:id="0"/>
      <w:proofErr w:type="gramStart"/>
      <w:r>
        <w:rPr>
          <w:rFonts w:ascii="Calibri" w:hAnsi="Calibri" w:cs="Calibri"/>
        </w:rPr>
        <w:t>3) организации (кроме банков, других кредитных организаций, страховых организаций и организаций, получающих 70 и более процентов дохода от сдачи в аренду основных средств, создаваемых в ходе реализации инвестиционных проектов, от всех доходов, определенных по данным бухгалтерского учета, полученных в отчетном и (или) налоговом периоде), осуществляющие инвестиционную деятельность на территории Самарской области, - в отношении имущества, созданного или приобретенного в ходе реализации</w:t>
      </w:r>
      <w:proofErr w:type="gramEnd"/>
      <w:r>
        <w:rPr>
          <w:rFonts w:ascii="Calibri" w:hAnsi="Calibri" w:cs="Calibri"/>
        </w:rPr>
        <w:t xml:space="preserve"> инвестиционного проекта (в том числе поступившего в виде вклада в уставный (складочный) капитал организации) и предназначенного для его реализации;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06.10.2011 N 96-ГД)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- 4.1) утратили силу с 1 января 2009 года.</w:t>
      </w:r>
      <w:proofErr w:type="gramEnd"/>
      <w:r>
        <w:rPr>
          <w:rFonts w:ascii="Calibri" w:hAnsi="Calibri" w:cs="Calibri"/>
        </w:rPr>
        <w:t xml:space="preserve"> - </w:t>
      </w:r>
      <w:hyperlink r:id="rId2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30.09.2008 N 94-ГД.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8"/>
      <w:bookmarkEnd w:id="1"/>
      <w:r>
        <w:rPr>
          <w:rFonts w:ascii="Calibri" w:hAnsi="Calibri" w:cs="Calibri"/>
        </w:rPr>
        <w:t xml:space="preserve">5) организации, производящие сельскохозяйственную продукцию, доля </w:t>
      </w:r>
      <w:proofErr w:type="gramStart"/>
      <w:r>
        <w:rPr>
          <w:rFonts w:ascii="Calibri" w:hAnsi="Calibri" w:cs="Calibri"/>
        </w:rPr>
        <w:t>доходов</w:t>
      </w:r>
      <w:proofErr w:type="gramEnd"/>
      <w:r>
        <w:rPr>
          <w:rFonts w:ascii="Calibri" w:hAnsi="Calibri" w:cs="Calibri"/>
        </w:rPr>
        <w:t xml:space="preserve"> от реализации которой составляет не менее 70 процентов от общей суммы их доходов, - в отношении имущества, используемого для осуществления основного вида деятельности указанных организаций;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благотворительные организации, имеющие статус "благотворительная организация в Самарской области";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утратил силу с 1 января 2009 года. - </w:t>
      </w:r>
      <w:hyperlink r:id="rId2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30.09.2008 N 94-ГД.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религиозные организации.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8 введен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05.05.2004 N 64-ГД)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3"/>
      <w:bookmarkEnd w:id="2"/>
      <w:r>
        <w:rPr>
          <w:rFonts w:ascii="Calibri" w:hAnsi="Calibri" w:cs="Calibri"/>
        </w:rPr>
        <w:t>9) профессиональные аварийно-спасательные службы и формирования;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07.06.2004 N 87-ГД)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утратил силу с 1 января 2006 года. - </w:t>
      </w:r>
      <w:hyperlink r:id="rId2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07.11.2005 N 186-ГД.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жилищно-строительные кооперативы, жилищные накопительные кооперативы, товарищества собственников жилья;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11 в ред.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07.11.2005 N 186-ГД)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12) организации со среднесписочной численностью работающих не менее 800 человек, использующие труд инвалидов, если среднесписочная численность инвалидов среди их работников за налоговый и (или) отчетный периоды составляет не менее 50 процентов, а их доля в фонде оплаты труда - не менее 25 процентов, - в отношении имущества, используемого ими для производства и (или) реализации товаров, работ и услуг;</w:t>
      </w:r>
      <w:proofErr w:type="gramEnd"/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07.06.2004 N 87-ГД)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0"/>
      <w:bookmarkEnd w:id="3"/>
      <w:r>
        <w:rPr>
          <w:rFonts w:ascii="Calibri" w:hAnsi="Calibri" w:cs="Calibri"/>
        </w:rPr>
        <w:t xml:space="preserve">13) организации, производящие летательные аппараты, включая космические, и входящие в соответствии с Общероссийским </w:t>
      </w:r>
      <w:hyperlink r:id="rId32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видов экономической деятельности в группу 35.30;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07.06.2004 N 87-ГД)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"/>
      <w:bookmarkEnd w:id="4"/>
      <w:r>
        <w:rPr>
          <w:rFonts w:ascii="Calibri" w:hAnsi="Calibri" w:cs="Calibri"/>
        </w:rPr>
        <w:t xml:space="preserve">14) организации, осуществляющие научные исследования и разработки в области естественных и технических наук и производящие летательные аппараты, включая космические, и входящие в соответствии с Общероссийским </w:t>
      </w:r>
      <w:hyperlink r:id="rId34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видов экономической деятельности в группы 73.10 и 35.30;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07.06.2004 N 87-ГД)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15) - 16) утратили силу с 1 января 2009 года.</w:t>
      </w:r>
      <w:proofErr w:type="gramEnd"/>
      <w:r>
        <w:rPr>
          <w:rFonts w:ascii="Calibri" w:hAnsi="Calibri" w:cs="Calibri"/>
        </w:rPr>
        <w:t xml:space="preserve"> - </w:t>
      </w:r>
      <w:hyperlink r:id="rId3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30.09.2008 N 94-ГД.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17) казенные предприятия, осуществляющие эксплуатацию автомобильных дорог общего пользования;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02.11.2004 N 146-ГД)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7"/>
      <w:bookmarkEnd w:id="5"/>
      <w:r>
        <w:rPr>
          <w:rFonts w:ascii="Calibri" w:hAnsi="Calibri" w:cs="Calibri"/>
        </w:rPr>
        <w:t>18) лизинговые организации;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02.11.2004 N 146-ГД)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19) утратил силу. - </w:t>
      </w:r>
      <w:hyperlink r:id="rId39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14.12.2004 N 154-ГД (ред. 07.11.2005);</w:t>
      </w:r>
      <w:proofErr w:type="gramEnd"/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20) - 21) утратили силу.</w:t>
      </w:r>
      <w:proofErr w:type="gramEnd"/>
      <w:r>
        <w:rPr>
          <w:rFonts w:ascii="Calibri" w:hAnsi="Calibri" w:cs="Calibri"/>
        </w:rPr>
        <w:t xml:space="preserve"> - </w:t>
      </w:r>
      <w:hyperlink r:id="rId4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30.09.2008 N 94-ГД;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lastRenderedPageBreak/>
        <w:t xml:space="preserve">2. </w:t>
      </w:r>
      <w:proofErr w:type="gramStart"/>
      <w:r>
        <w:rPr>
          <w:rFonts w:ascii="Calibri" w:hAnsi="Calibri" w:cs="Calibri"/>
        </w:rPr>
        <w:t xml:space="preserve">Налогоплательщики, определенные </w:t>
      </w:r>
      <w:hyperlink w:anchor="Par45" w:history="1">
        <w:r>
          <w:rPr>
            <w:rFonts w:ascii="Calibri" w:hAnsi="Calibri" w:cs="Calibri"/>
            <w:color w:val="0000FF"/>
          </w:rPr>
          <w:t>пунктом 3 части 1</w:t>
        </w:r>
      </w:hyperlink>
      <w:r>
        <w:rPr>
          <w:rFonts w:ascii="Calibri" w:hAnsi="Calibri" w:cs="Calibri"/>
        </w:rPr>
        <w:t xml:space="preserve"> настоящей статьи, осуществляющие на территории Самарской области инвестиционный проект стоимостью до ста миллионов рублей (включительно) на день обращения инвестора в налоговые органы, освобождаются от уплаты налога на имущество организаций в отношении имущества, созданного или приобретенного в результате осуществления инвестиционного проекта, на два года с месяца постановки его на бухгалтерский учет в качестве объекта основных</w:t>
      </w:r>
      <w:proofErr w:type="gramEnd"/>
      <w:r>
        <w:rPr>
          <w:rFonts w:ascii="Calibri" w:hAnsi="Calibri" w:cs="Calibri"/>
        </w:rPr>
        <w:t xml:space="preserve"> средств.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2"/>
      <w:bookmarkEnd w:id="7"/>
      <w:proofErr w:type="gramStart"/>
      <w:r>
        <w:rPr>
          <w:rFonts w:ascii="Calibri" w:hAnsi="Calibri" w:cs="Calibri"/>
        </w:rPr>
        <w:t xml:space="preserve">Налогоплательщики, определенные </w:t>
      </w:r>
      <w:hyperlink w:anchor="Par45" w:history="1">
        <w:r>
          <w:rPr>
            <w:rFonts w:ascii="Calibri" w:hAnsi="Calibri" w:cs="Calibri"/>
            <w:color w:val="0000FF"/>
          </w:rPr>
          <w:t>пунктом 3 части 1</w:t>
        </w:r>
      </w:hyperlink>
      <w:r>
        <w:rPr>
          <w:rFonts w:ascii="Calibri" w:hAnsi="Calibri" w:cs="Calibri"/>
        </w:rPr>
        <w:t xml:space="preserve"> настоящей статьи, осуществляющие на территории Самарской области инвестиционный проект стоимостью от ста миллионов до пятисот миллионов рублей (включительно) на день обращения инвестора в налоговые органы, освобождаются от уплаты налога на имущество организаций в отношении имущества, созданного или приобретенного в результате осуществления инвестиционного проекта, на четыре года с месяца постановки его на бухгалтерский учет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качестве</w:t>
      </w:r>
      <w:proofErr w:type="gramEnd"/>
      <w:r>
        <w:rPr>
          <w:rFonts w:ascii="Calibri" w:hAnsi="Calibri" w:cs="Calibri"/>
        </w:rPr>
        <w:t xml:space="preserve"> объекта основных средств.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3"/>
      <w:bookmarkEnd w:id="8"/>
      <w:proofErr w:type="gramStart"/>
      <w:r>
        <w:rPr>
          <w:rFonts w:ascii="Calibri" w:hAnsi="Calibri" w:cs="Calibri"/>
        </w:rPr>
        <w:t xml:space="preserve">Налогоплательщики, определенные </w:t>
      </w:r>
      <w:hyperlink w:anchor="Par45" w:history="1">
        <w:r>
          <w:rPr>
            <w:rFonts w:ascii="Calibri" w:hAnsi="Calibri" w:cs="Calibri"/>
            <w:color w:val="0000FF"/>
          </w:rPr>
          <w:t>пунктом 3 части 1</w:t>
        </w:r>
      </w:hyperlink>
      <w:r>
        <w:rPr>
          <w:rFonts w:ascii="Calibri" w:hAnsi="Calibri" w:cs="Calibri"/>
        </w:rPr>
        <w:t xml:space="preserve"> настоящей статьи, осуществляющие на территории Самарской области инвестиционный проект стоимостью от пятисот миллионов рублей и выше на день обращения инвестора в налоговые органы, освобождаются от уплаты налога на имущество организаций в отношении имущества, созданного или приобретенного в результате осуществления инвестиционного проекта, на пять лет с месяца постановки его на бухгалтерский учет в качестве объекта</w:t>
      </w:r>
      <w:proofErr w:type="gramEnd"/>
      <w:r>
        <w:rPr>
          <w:rFonts w:ascii="Calibri" w:hAnsi="Calibri" w:cs="Calibri"/>
        </w:rPr>
        <w:t xml:space="preserve"> основных средств.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Налогоплательщикам, определенным </w:t>
      </w:r>
      <w:hyperlink w:anchor="Par45" w:history="1">
        <w:r>
          <w:rPr>
            <w:rFonts w:ascii="Calibri" w:hAnsi="Calibri" w:cs="Calibri"/>
            <w:color w:val="0000FF"/>
          </w:rPr>
          <w:t>пунктом 3 части 1</w:t>
        </w:r>
      </w:hyperlink>
      <w:r>
        <w:rPr>
          <w:rFonts w:ascii="Calibri" w:hAnsi="Calibri" w:cs="Calibri"/>
        </w:rPr>
        <w:t xml:space="preserve"> настоящей статьи и осуществляющим инвестиционные проекты на территориях городских округов Самарской области, признанных </w:t>
      </w:r>
      <w:proofErr w:type="spellStart"/>
      <w:r>
        <w:rPr>
          <w:rFonts w:ascii="Calibri" w:hAnsi="Calibri" w:cs="Calibri"/>
        </w:rPr>
        <w:t>монопрофильными</w:t>
      </w:r>
      <w:proofErr w:type="spellEnd"/>
      <w:r>
        <w:rPr>
          <w:rFonts w:ascii="Calibri" w:hAnsi="Calibri" w:cs="Calibri"/>
        </w:rPr>
        <w:t xml:space="preserve"> городскими округами Самарской области в порядке, установленном </w:t>
      </w:r>
      <w:hyperlink r:id="rId4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государственной поддержке </w:t>
      </w:r>
      <w:proofErr w:type="spellStart"/>
      <w:r>
        <w:rPr>
          <w:rFonts w:ascii="Calibri" w:hAnsi="Calibri" w:cs="Calibri"/>
        </w:rPr>
        <w:t>монопрофильных</w:t>
      </w:r>
      <w:proofErr w:type="spellEnd"/>
      <w:r>
        <w:rPr>
          <w:rFonts w:ascii="Calibri" w:hAnsi="Calibri" w:cs="Calibri"/>
        </w:rPr>
        <w:t xml:space="preserve"> городских округов Самарской области", сроки освобождения от уплаты налога, предусмотренные </w:t>
      </w:r>
      <w:hyperlink w:anchor="Par71" w:history="1">
        <w:r>
          <w:rPr>
            <w:rFonts w:ascii="Calibri" w:hAnsi="Calibri" w:cs="Calibri"/>
            <w:color w:val="0000FF"/>
          </w:rPr>
          <w:t>абзацами первым</w:t>
        </w:r>
      </w:hyperlink>
      <w:r>
        <w:rPr>
          <w:rFonts w:ascii="Calibri" w:hAnsi="Calibri" w:cs="Calibri"/>
        </w:rPr>
        <w:t xml:space="preserve">, </w:t>
      </w:r>
      <w:hyperlink w:anchor="Par72" w:history="1">
        <w:r>
          <w:rPr>
            <w:rFonts w:ascii="Calibri" w:hAnsi="Calibri" w:cs="Calibri"/>
            <w:color w:val="0000FF"/>
          </w:rPr>
          <w:t>вторым</w:t>
        </w:r>
      </w:hyperlink>
      <w:r>
        <w:rPr>
          <w:rFonts w:ascii="Calibri" w:hAnsi="Calibri" w:cs="Calibri"/>
        </w:rPr>
        <w:t xml:space="preserve"> и </w:t>
      </w:r>
      <w:hyperlink w:anchor="Par73" w:history="1">
        <w:r>
          <w:rPr>
            <w:rFonts w:ascii="Calibri" w:hAnsi="Calibri" w:cs="Calibri"/>
            <w:color w:val="0000FF"/>
          </w:rPr>
          <w:t>третьим</w:t>
        </w:r>
      </w:hyperlink>
      <w:r>
        <w:rPr>
          <w:rFonts w:ascii="Calibri" w:hAnsi="Calibri" w:cs="Calibri"/>
        </w:rPr>
        <w:t xml:space="preserve"> настоящей части, увеличиваются на два года при условии соблюдения требований, предусмотренных</w:t>
      </w:r>
      <w:proofErr w:type="gramEnd"/>
      <w:r>
        <w:rPr>
          <w:rFonts w:ascii="Calibri" w:hAnsi="Calibri" w:cs="Calibri"/>
        </w:rPr>
        <w:t xml:space="preserve"> </w:t>
      </w:r>
      <w:hyperlink r:id="rId42" w:history="1">
        <w:r>
          <w:rPr>
            <w:rFonts w:ascii="Calibri" w:hAnsi="Calibri" w:cs="Calibri"/>
            <w:color w:val="0000FF"/>
          </w:rPr>
          <w:t>частью 2 статьи 8</w:t>
        </w:r>
      </w:hyperlink>
      <w:r>
        <w:rPr>
          <w:rFonts w:ascii="Calibri" w:hAnsi="Calibri" w:cs="Calibri"/>
        </w:rPr>
        <w:t xml:space="preserve"> Закона Самарской области "О государственной поддержке </w:t>
      </w:r>
      <w:proofErr w:type="spellStart"/>
      <w:r>
        <w:rPr>
          <w:rFonts w:ascii="Calibri" w:hAnsi="Calibri" w:cs="Calibri"/>
        </w:rPr>
        <w:t>монопрофильных</w:t>
      </w:r>
      <w:proofErr w:type="spellEnd"/>
      <w:r>
        <w:rPr>
          <w:rFonts w:ascii="Calibri" w:hAnsi="Calibri" w:cs="Calibri"/>
        </w:rPr>
        <w:t xml:space="preserve"> городских округов Самарской области".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Льгота, установленная </w:t>
      </w:r>
      <w:hyperlink w:anchor="Par45" w:history="1">
        <w:r>
          <w:rPr>
            <w:rFonts w:ascii="Calibri" w:hAnsi="Calibri" w:cs="Calibri"/>
            <w:color w:val="0000FF"/>
          </w:rPr>
          <w:t>пунктом 3 части 1</w:t>
        </w:r>
      </w:hyperlink>
      <w:r>
        <w:rPr>
          <w:rFonts w:ascii="Calibri" w:hAnsi="Calibri" w:cs="Calibri"/>
        </w:rPr>
        <w:t xml:space="preserve"> настоящей статьи, предоставляется при условии ведения раздельного бухгалтерского и налогового учета имущества, создаваемого или приобретаемого для реализации инвестиционного проекта. В случае создания или приобретения имущества для реализации нескольких инвестиционных проектов ведение раздельного бухгалтерского и налогового учета необходимо по каждому инвестиционному проекту.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Налогоплательщики представляют в налоговый орган по месту налогового учета в составе отчетности за отчетный (налоговый) период, в котором применена льгота по налогу на имущество организаций, следующие документы: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налогоплательщика в письменной форме с приложением бизнес-плана, согласованного с уполномоченным органом исполнительной власти Самарской области, осуществляющим разработку и реализацию социально-экономической и инвестиционной политики, с указанием сроков реализации инвестиционного проекта, даты ввода в эксплуатацию объекта строительства, даты постановки на бухгалтерский учет создаваемого или приобретаемого имущества и объема вкладываемых инвестиций;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подтверждающие формирование первоначальной стоимости объектов основных средств (кроме основных средств, созданных хозяйственным способом);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документы, подтверждающие наименование, остаточную стоимость и дату отчуждения (выбытия) основных средств, созданных или приобретенных в ходе реализации инвестиционного проекта.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Налогоплательщики утрачивают право на применение льготы в отношении имущества в случае его отчуждения, передачи своим филиалам и иным обособленным подразделениям, расположенным за пределами территории Самарской области, до истечения трех лет со дня возникновения права на получение льготы. При этом сумма налога на имущество организаций, не уплаченная в областной бюджет в связи с предоставлением льготы по указанным объектам, подлежит возврату в областной бюджет в течение трех месяцев со дня отчуждения имущества в полном объеме за все время пользования льготой.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2 в ред.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13.06.2012 N 49-ГД)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3. Льгота, установленная в </w:t>
      </w:r>
      <w:hyperlink w:anchor="Par48" w:history="1">
        <w:r>
          <w:rPr>
            <w:rFonts w:ascii="Calibri" w:hAnsi="Calibri" w:cs="Calibri"/>
            <w:color w:val="0000FF"/>
          </w:rPr>
          <w:t>пунктах 5</w:t>
        </w:r>
      </w:hyperlink>
      <w:r>
        <w:rPr>
          <w:rFonts w:ascii="Calibri" w:hAnsi="Calibri" w:cs="Calibri"/>
        </w:rPr>
        <w:t xml:space="preserve">, </w:t>
      </w:r>
      <w:hyperlink w:anchor="Par53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, </w:t>
      </w:r>
      <w:hyperlink w:anchor="Par60" w:history="1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 xml:space="preserve">, </w:t>
      </w:r>
      <w:hyperlink w:anchor="Par62" w:history="1">
        <w:r>
          <w:rPr>
            <w:rFonts w:ascii="Calibri" w:hAnsi="Calibri" w:cs="Calibri"/>
            <w:color w:val="0000FF"/>
          </w:rPr>
          <w:t>14 части 1</w:t>
        </w:r>
      </w:hyperlink>
      <w:r>
        <w:rPr>
          <w:rFonts w:ascii="Calibri" w:hAnsi="Calibri" w:cs="Calibri"/>
        </w:rPr>
        <w:t xml:space="preserve"> настоящей статьи, предоставляется при условии направления высвободившихся средств от предоставленной льготы на приобретение (создание, строительство, модернизацию, реконструкцию) основных средств указанных организаций.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Право на использование налоговой льготы, установленной в </w:t>
      </w:r>
      <w:hyperlink w:anchor="Par48" w:history="1">
        <w:r>
          <w:rPr>
            <w:rFonts w:ascii="Calibri" w:hAnsi="Calibri" w:cs="Calibri"/>
            <w:color w:val="0000FF"/>
          </w:rPr>
          <w:t>пунктах 5</w:t>
        </w:r>
      </w:hyperlink>
      <w:r>
        <w:rPr>
          <w:rFonts w:ascii="Calibri" w:hAnsi="Calibri" w:cs="Calibri"/>
        </w:rPr>
        <w:t xml:space="preserve">, </w:t>
      </w:r>
      <w:hyperlink w:anchor="Par53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, </w:t>
      </w:r>
      <w:hyperlink w:anchor="Par60" w:history="1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 xml:space="preserve">, </w:t>
      </w:r>
      <w:hyperlink w:anchor="Par62" w:history="1">
        <w:r>
          <w:rPr>
            <w:rFonts w:ascii="Calibri" w:hAnsi="Calibri" w:cs="Calibri"/>
            <w:color w:val="0000FF"/>
          </w:rPr>
          <w:t>14 части 1</w:t>
        </w:r>
      </w:hyperlink>
      <w:r>
        <w:rPr>
          <w:rFonts w:ascii="Calibri" w:hAnsi="Calibri" w:cs="Calibri"/>
        </w:rPr>
        <w:t xml:space="preserve"> настоящей статьи, подтверждается документами, представляемыми налогоплательщиками в налоговые органы, о направлении высвободившихся средств от предоставленной льготы на приобретение (создание, строительство, модернизацию, реконструкцию) основных средств в том налоговом периоде, в котором предоставляется льгота.</w:t>
      </w:r>
      <w:proofErr w:type="gramEnd"/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Льгота, установленная в соответствии с </w:t>
      </w:r>
      <w:hyperlink w:anchor="Par48" w:history="1">
        <w:r>
          <w:rPr>
            <w:rFonts w:ascii="Calibri" w:hAnsi="Calibri" w:cs="Calibri"/>
            <w:color w:val="0000FF"/>
          </w:rPr>
          <w:t>пунктами 5</w:t>
        </w:r>
      </w:hyperlink>
      <w:r>
        <w:rPr>
          <w:rFonts w:ascii="Calibri" w:hAnsi="Calibri" w:cs="Calibri"/>
        </w:rPr>
        <w:t xml:space="preserve">, </w:t>
      </w:r>
      <w:hyperlink w:anchor="Par53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, </w:t>
      </w:r>
      <w:hyperlink w:anchor="Par60" w:history="1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 xml:space="preserve">, </w:t>
      </w:r>
      <w:hyperlink w:anchor="Par62" w:history="1">
        <w:r>
          <w:rPr>
            <w:rFonts w:ascii="Calibri" w:hAnsi="Calibri" w:cs="Calibri"/>
            <w:color w:val="0000FF"/>
          </w:rPr>
          <w:t>14 части 1</w:t>
        </w:r>
      </w:hyperlink>
      <w:r>
        <w:rPr>
          <w:rFonts w:ascii="Calibri" w:hAnsi="Calibri" w:cs="Calibri"/>
        </w:rPr>
        <w:t xml:space="preserve"> настоящей статьи, не распространяется на государственные и муниципальные учреждения.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 в ред.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07.03.2012 N 11-ГД)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Утратила силу с 1 января 2009 года. - </w:t>
      </w:r>
      <w:hyperlink r:id="rId4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30.09.2008 N 94-ГД.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Льгота, установленная в </w:t>
      </w:r>
      <w:hyperlink w:anchor="Par67" w:history="1">
        <w:r>
          <w:rPr>
            <w:rFonts w:ascii="Calibri" w:hAnsi="Calibri" w:cs="Calibri"/>
            <w:color w:val="0000FF"/>
          </w:rPr>
          <w:t>пункте 18 части 1</w:t>
        </w:r>
      </w:hyperlink>
      <w:r>
        <w:rPr>
          <w:rFonts w:ascii="Calibri" w:hAnsi="Calibri" w:cs="Calibri"/>
        </w:rPr>
        <w:t xml:space="preserve"> настоящей статьи, предоставляется на основании договора лизинга в отношении имущества, приобретенного для передачи в лизинг организациям, освобожденным от уплаты налога на имущество организаций в соответствии с </w:t>
      </w:r>
      <w:hyperlink w:anchor="Par48" w:history="1">
        <w:r>
          <w:rPr>
            <w:rFonts w:ascii="Calibri" w:hAnsi="Calibri" w:cs="Calibri"/>
            <w:color w:val="0000FF"/>
          </w:rPr>
          <w:t>пунктом 5 части 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5 введена </w:t>
      </w:r>
      <w:hyperlink r:id="rId4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02.11.2004 N 146-ГД)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Утратила силу с 1 января 2009 года. - </w:t>
      </w:r>
      <w:hyperlink r:id="rId4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30.09.2008 N 94-ГД.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5. Форма отчетности по налогу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Налогоплательщики представляют налоговую декларацию по налогу (налоговый расчет по авансовому платежу по налогу) в соответствии со </w:t>
      </w:r>
      <w:hyperlink r:id="rId48" w:history="1">
        <w:r>
          <w:rPr>
            <w:rFonts w:ascii="Calibri" w:hAnsi="Calibri" w:cs="Calibri"/>
            <w:color w:val="0000FF"/>
          </w:rPr>
          <w:t>статьей 386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Самарской области от 07.06.2004 </w:t>
      </w:r>
      <w:hyperlink r:id="rId49" w:history="1">
        <w:r>
          <w:rPr>
            <w:rFonts w:ascii="Calibri" w:hAnsi="Calibri" w:cs="Calibri"/>
            <w:color w:val="0000FF"/>
          </w:rPr>
          <w:t>N 87-ГД</w:t>
        </w:r>
      </w:hyperlink>
      <w:r>
        <w:rPr>
          <w:rFonts w:ascii="Calibri" w:hAnsi="Calibri" w:cs="Calibri"/>
        </w:rPr>
        <w:t xml:space="preserve">, от 05.10.2007 </w:t>
      </w:r>
      <w:hyperlink r:id="rId50" w:history="1">
        <w:r>
          <w:rPr>
            <w:rFonts w:ascii="Calibri" w:hAnsi="Calibri" w:cs="Calibri"/>
            <w:color w:val="0000FF"/>
          </w:rPr>
          <w:t>N 87-ГД</w:t>
        </w:r>
      </w:hyperlink>
      <w:r>
        <w:rPr>
          <w:rFonts w:ascii="Calibri" w:hAnsi="Calibri" w:cs="Calibri"/>
        </w:rPr>
        <w:t>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Исключена. - </w:t>
      </w:r>
      <w:hyperlink r:id="rId51" w:history="1">
        <w:proofErr w:type="gramStart"/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07.06.2004 N 87-ГД)</w:t>
      </w:r>
      <w:proofErr w:type="gramEnd"/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6. Заключительные положения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 1 января 2004 года.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Самарской области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К.А.ТИТОВ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Самара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25 ноября 2003 года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98-ГД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области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2003 г. N 98-ГД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НАЛОГОВАЯ ДЕКЛАРАЦИЯ ПО НАЛОГУ НА ИМУЩЕСТВО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ОРГАНИЗАЦИЙ (НАЛОГОВЫЙ РАСЧЕТ ПО АВАНСОВОМУ ПЛАТЕЖУ)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Утратила силу с 1 января 2008 года. - </w:t>
      </w:r>
      <w:hyperlink r:id="rId5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05.10.2007 N 87-ГД.</w:t>
      </w: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C00E4" w:rsidRDefault="000C00E4" w:rsidP="000C00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16061" w:rsidRDefault="00716061">
      <w:bookmarkStart w:id="9" w:name="_GoBack"/>
      <w:bookmarkEnd w:id="9"/>
    </w:p>
    <w:sectPr w:rsidR="00716061" w:rsidSect="00307DF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E4"/>
    <w:rsid w:val="000C00E4"/>
    <w:rsid w:val="0071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9FE744D2FD1EA8ED6153343B077A183B9292EAE50E7FD243A68B1E1AA50D038EBCE1141CC094A1EFDD998g702G" TargetMode="External"/><Relationship Id="rId18" Type="http://schemas.openxmlformats.org/officeDocument/2006/relationships/hyperlink" Target="consultantplus://offline/ref=E9FE744D2FD1EA8ED6153343B077A183B9292EAE55E6F7233A68B1E1AA50D038EBCE1141CC094A1EFDD998g703G" TargetMode="External"/><Relationship Id="rId26" Type="http://schemas.openxmlformats.org/officeDocument/2006/relationships/hyperlink" Target="consultantplus://offline/ref=E9FE744D2FD1EA8ED6153343B077A183B9292EAE50ECFF273E68B1E1AA50D038EBCE1141CC094A1EFDD999g705G" TargetMode="External"/><Relationship Id="rId39" Type="http://schemas.openxmlformats.org/officeDocument/2006/relationships/hyperlink" Target="consultantplus://offline/ref=E9FE744D2FD1EA8ED6153343B077A183B9292EAE59E4FE253335BBE9F35CD23FE491064685054B1EFDD9g900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FE744D2FD1EA8ED6152D4EA61BFD8BBE2475AA59E1F4726437EABCFD59DA6FAC8148008Eg00CG" TargetMode="External"/><Relationship Id="rId34" Type="http://schemas.openxmlformats.org/officeDocument/2006/relationships/hyperlink" Target="consultantplus://offline/ref=E9FE744D2FD1EA8ED6152D4EA61BFD8BBE2674A252ECF4726437EABCFDg509G" TargetMode="External"/><Relationship Id="rId42" Type="http://schemas.openxmlformats.org/officeDocument/2006/relationships/hyperlink" Target="consultantplus://offline/ref=E9FE744D2FD1EA8ED6153343B077A183B9292EAE54ECF8263F68B1E1AA50D038EBCE1141CC094A1EFDD99Cg702G" TargetMode="External"/><Relationship Id="rId47" Type="http://schemas.openxmlformats.org/officeDocument/2006/relationships/hyperlink" Target="consultantplus://offline/ref=E9FE744D2FD1EA8ED6153343B077A183B9292EAE50ECFF273E68B1E1AA50D038EBCE1141CC094A1EFDD999g700G" TargetMode="External"/><Relationship Id="rId50" Type="http://schemas.openxmlformats.org/officeDocument/2006/relationships/hyperlink" Target="consultantplus://offline/ref=E9FE744D2FD1EA8ED6153343B077A183B9292EAE50E1FA273868B1E1AA50D038EBCE1141CC094A1EFDD998g70DG" TargetMode="External"/><Relationship Id="rId7" Type="http://schemas.openxmlformats.org/officeDocument/2006/relationships/hyperlink" Target="consultantplus://offline/ref=E9FE744D2FD1EA8ED6153343B077A183B9292EAE56E3F7233335BBE9F35CD23FE491064685054B1EFDD9g90EG" TargetMode="External"/><Relationship Id="rId12" Type="http://schemas.openxmlformats.org/officeDocument/2006/relationships/hyperlink" Target="consultantplus://offline/ref=E9FE744D2FD1EA8ED6153343B077A183B9292EAE50E6FB243A68B1E1AA50D038EBCE1141CC094A1EFDD998g702G" TargetMode="External"/><Relationship Id="rId17" Type="http://schemas.openxmlformats.org/officeDocument/2006/relationships/hyperlink" Target="consultantplus://offline/ref=E9FE744D2FD1EA8ED6153343B077A183B9292EAE55E4F6213968B1E1AA50D038EBCE1141CC094A1EFDD998g703G" TargetMode="External"/><Relationship Id="rId25" Type="http://schemas.openxmlformats.org/officeDocument/2006/relationships/hyperlink" Target="consultantplus://offline/ref=E9FE744D2FD1EA8ED6153343B077A183B9292EAE50ECFF273E68B1E1AA50D038EBCE1141CC094A1EFDD999g705G" TargetMode="External"/><Relationship Id="rId33" Type="http://schemas.openxmlformats.org/officeDocument/2006/relationships/hyperlink" Target="consultantplus://offline/ref=E9FE744D2FD1EA8ED6153343B077A183B9292EAE56E4F6243335BBE9F35CD23FE491064685054B1EFDD8g909G" TargetMode="External"/><Relationship Id="rId38" Type="http://schemas.openxmlformats.org/officeDocument/2006/relationships/hyperlink" Target="consultantplus://offline/ref=E9FE744D2FD1EA8ED6153343B077A183B9292EAE56E3F7233335BBE9F35CD23FE491064685054B1EFDD9g901G" TargetMode="External"/><Relationship Id="rId46" Type="http://schemas.openxmlformats.org/officeDocument/2006/relationships/hyperlink" Target="consultantplus://offline/ref=E9FE744D2FD1EA8ED6153343B077A183B9292EAE56E3F7233335BBE9F35CD23FE491064685054B1EFDD8g90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FE744D2FD1EA8ED6153343B077A183B9292EAE52E3FA213C68B1E1AA50D038EBCE1141CC094A1EFDD998g703G" TargetMode="External"/><Relationship Id="rId20" Type="http://schemas.openxmlformats.org/officeDocument/2006/relationships/hyperlink" Target="consultantplus://offline/ref=E9FE744D2FD1EA8ED6152D4EA61BFD8BBE2475AA59E1F4726437EABCFD59DA6FAC81480381g00DG" TargetMode="External"/><Relationship Id="rId29" Type="http://schemas.openxmlformats.org/officeDocument/2006/relationships/hyperlink" Target="consultantplus://offline/ref=E9FE744D2FD1EA8ED6153343B077A183B9292EAE58EDF9203335BBE9F35CD23FE491064685054B1EFDD9g90FG" TargetMode="External"/><Relationship Id="rId41" Type="http://schemas.openxmlformats.org/officeDocument/2006/relationships/hyperlink" Target="consultantplus://offline/ref=E9FE744D2FD1EA8ED6153343B077A183B9292EAE54ECF8263F68B1E1AA50D038gE0BG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FE744D2FD1EA8ED6153343B077A183B9292EAE56E4F6243335BBE9F35CD23FE491064685054B1EFDD9g90EG" TargetMode="External"/><Relationship Id="rId11" Type="http://schemas.openxmlformats.org/officeDocument/2006/relationships/hyperlink" Target="consultantplus://offline/ref=E9FE744D2FD1EA8ED6153343B077A183B9292EAE50E6FF2C3E68B1E1AA50D038EBCE1141CC094A1EFDD998g702G" TargetMode="External"/><Relationship Id="rId24" Type="http://schemas.openxmlformats.org/officeDocument/2006/relationships/hyperlink" Target="consultantplus://offline/ref=E9FE744D2FD1EA8ED6153343B077A183B9292EAE52E3FA213C68B1E1AA50D038EBCE1141CC094A1EFDD998g70CG" TargetMode="External"/><Relationship Id="rId32" Type="http://schemas.openxmlformats.org/officeDocument/2006/relationships/hyperlink" Target="consultantplus://offline/ref=E9FE744D2FD1EA8ED6152D4EA61BFD8BBE2674A252ECF4726437EABCFDg509G" TargetMode="External"/><Relationship Id="rId37" Type="http://schemas.openxmlformats.org/officeDocument/2006/relationships/hyperlink" Target="consultantplus://offline/ref=E9FE744D2FD1EA8ED6153343B077A183B9292EAE56E3F7233335BBE9F35CD23FE491064685054B1EFDD9g901G" TargetMode="External"/><Relationship Id="rId40" Type="http://schemas.openxmlformats.org/officeDocument/2006/relationships/hyperlink" Target="consultantplus://offline/ref=E9FE744D2FD1EA8ED6153343B077A183B9292EAE50ECFF273E68B1E1AA50D038EBCE1141CC094A1EFDD999g705G" TargetMode="External"/><Relationship Id="rId45" Type="http://schemas.openxmlformats.org/officeDocument/2006/relationships/hyperlink" Target="consultantplus://offline/ref=E9FE744D2FD1EA8ED6153343B077A183B9292EAE50ECFF273E68B1E1AA50D038EBCE1141CC094A1EFDD999g707G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E9FE744D2FD1EA8ED6153343B077A183B9292EAE57EDF82D3335BBE9F35CD23FE491064685054B1EFDD9g90EG" TargetMode="External"/><Relationship Id="rId15" Type="http://schemas.openxmlformats.org/officeDocument/2006/relationships/hyperlink" Target="consultantplus://offline/ref=E9FE744D2FD1EA8ED6153343B077A183B9292EAE50ECFF273E68B1E1AA50D038EBCE1141CC094A1EFDD998g703G" TargetMode="External"/><Relationship Id="rId23" Type="http://schemas.openxmlformats.org/officeDocument/2006/relationships/hyperlink" Target="consultantplus://offline/ref=E9FE744D2FD1EA8ED6153343B077A183B9292EAE50ECFF273E68B1E1AA50D038EBCE1141CC094A1EFDD999g705G" TargetMode="External"/><Relationship Id="rId28" Type="http://schemas.openxmlformats.org/officeDocument/2006/relationships/hyperlink" Target="consultantplus://offline/ref=E9FE744D2FD1EA8ED6153343B077A183B9292EAE56E4F6243335BBE9F35CD23FE491064685054B1EFDD8g909G" TargetMode="External"/><Relationship Id="rId36" Type="http://schemas.openxmlformats.org/officeDocument/2006/relationships/hyperlink" Target="consultantplus://offline/ref=E9FE744D2FD1EA8ED6153343B077A183B9292EAE50ECFF273E68B1E1AA50D038EBCE1141CC094A1EFDD999g705G" TargetMode="External"/><Relationship Id="rId49" Type="http://schemas.openxmlformats.org/officeDocument/2006/relationships/hyperlink" Target="consultantplus://offline/ref=E9FE744D2FD1EA8ED6153343B077A183B9292EAE56E4F6243335BBE9F35CD23FE491064685054B1EFDDBg90AG" TargetMode="External"/><Relationship Id="rId10" Type="http://schemas.openxmlformats.org/officeDocument/2006/relationships/hyperlink" Target="consultantplus://offline/ref=E9FE744D2FD1EA8ED6153343B077A183B9292EAE50E4FC203E68B1E1AA50D038EBCE1141CC094A1EFDD998g702G" TargetMode="External"/><Relationship Id="rId19" Type="http://schemas.openxmlformats.org/officeDocument/2006/relationships/hyperlink" Target="consultantplus://offline/ref=E9FE744D2FD1EA8ED6153343B077A183B9292EAE50E1FA273868B1E1AA50D038EBCE1141CC094A1EFDD998g70CG" TargetMode="External"/><Relationship Id="rId31" Type="http://schemas.openxmlformats.org/officeDocument/2006/relationships/hyperlink" Target="consultantplus://offline/ref=E9FE744D2FD1EA8ED6153343B077A183B9292EAE56E4F6243335BBE9F35CD23FE491064685054B1EFDD8g909G" TargetMode="External"/><Relationship Id="rId44" Type="http://schemas.openxmlformats.org/officeDocument/2006/relationships/hyperlink" Target="consultantplus://offline/ref=E9FE744D2FD1EA8ED6153343B077A183B9292EAE55E4F6213968B1E1AA50D038EBCE1141CC094A1EFDD998g703G" TargetMode="External"/><Relationship Id="rId52" Type="http://schemas.openxmlformats.org/officeDocument/2006/relationships/hyperlink" Target="consultantplus://offline/ref=E9FE744D2FD1EA8ED6153343B077A183B9292EAE50E1FA273868B1E1AA50D038EBCE1141CC094A1EFDD999g70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FE744D2FD1EA8ED6153343B077A183B9292EAE58EDF9203335BBE9F35CD23FE491064685054B1EFDD9g90EG" TargetMode="External"/><Relationship Id="rId14" Type="http://schemas.openxmlformats.org/officeDocument/2006/relationships/hyperlink" Target="consultantplus://offline/ref=E9FE744D2FD1EA8ED6153343B077A183B9292EAE50E1FA273868B1E1AA50D038EBCE1141CC094A1EFDD998g703G" TargetMode="External"/><Relationship Id="rId22" Type="http://schemas.openxmlformats.org/officeDocument/2006/relationships/hyperlink" Target="consultantplus://offline/ref=E9FE744D2FD1EA8ED6153343B077A183B9292EAE50ECFF273E68B1E1AA50D038EBCE1141CC094A1EFDD998g70DG" TargetMode="External"/><Relationship Id="rId27" Type="http://schemas.openxmlformats.org/officeDocument/2006/relationships/hyperlink" Target="consultantplus://offline/ref=E9FE744D2FD1EA8ED6153343B077A183B9292EAE57EDF82D3335BBE9F35CD23FE491064685054B1EFDD9g90FG" TargetMode="External"/><Relationship Id="rId30" Type="http://schemas.openxmlformats.org/officeDocument/2006/relationships/hyperlink" Target="consultantplus://offline/ref=E9FE744D2FD1EA8ED6153343B077A183B9292EAE58EDF9203335BBE9F35CD23FE491064685054B1EFDD9g900G" TargetMode="External"/><Relationship Id="rId35" Type="http://schemas.openxmlformats.org/officeDocument/2006/relationships/hyperlink" Target="consultantplus://offline/ref=E9FE744D2FD1EA8ED6153343B077A183B9292EAE56E4F6243335BBE9F35CD23FE491064685054B1EFDD8g909G" TargetMode="External"/><Relationship Id="rId43" Type="http://schemas.openxmlformats.org/officeDocument/2006/relationships/hyperlink" Target="consultantplus://offline/ref=E9FE744D2FD1EA8ED6153343B077A183B9292EAE55E6F7233A68B1E1AA50D038EBCE1141CC094A1EFDD998g703G" TargetMode="External"/><Relationship Id="rId48" Type="http://schemas.openxmlformats.org/officeDocument/2006/relationships/hyperlink" Target="consultantplus://offline/ref=E9FE744D2FD1EA8ED6152D4EA61BFD8BBE2475AA59E1F4726437EABCFD59DA6FAC8148008Fg00CG" TargetMode="External"/><Relationship Id="rId8" Type="http://schemas.openxmlformats.org/officeDocument/2006/relationships/hyperlink" Target="consultantplus://offline/ref=E9FE744D2FD1EA8ED6153343B077A183B9292EAE59E4FE253335BBE9F35CD23FE491064685054B1EFDD9g90EG" TargetMode="External"/><Relationship Id="rId51" Type="http://schemas.openxmlformats.org/officeDocument/2006/relationships/hyperlink" Target="consultantplus://offline/ref=E9FE744D2FD1EA8ED6153343B077A183B9292EAE56E4F6243335BBE9F35CD23FE491064685054B1EFDDBg90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2014-08-28T06:52:00Z</dcterms:created>
  <dcterms:modified xsi:type="dcterms:W3CDTF">2014-08-28T06:53:00Z</dcterms:modified>
</cp:coreProperties>
</file>